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E8" w:rsidRPr="00C75FE8" w:rsidRDefault="00C75FE8" w:rsidP="00C75FE8">
      <w:pPr>
        <w:jc w:val="center"/>
        <w:rPr>
          <w:b/>
        </w:rPr>
      </w:pPr>
      <w:bookmarkStart w:id="0" w:name="_GoBack"/>
      <w:bookmarkEnd w:id="0"/>
      <w:r w:rsidRPr="00C75FE8">
        <w:rPr>
          <w:b/>
        </w:rPr>
        <w:t>Journée sur la radicalisation IJC Liège 18 juin 2015</w:t>
      </w:r>
    </w:p>
    <w:p w:rsidR="004F6132" w:rsidRDefault="007C1E98">
      <w:r>
        <w:t>Synthèse : « Les jeunes et la loi »</w:t>
      </w:r>
    </w:p>
    <w:p w:rsidR="007C1E98" w:rsidRDefault="007C1E98"/>
    <w:p w:rsidR="007C1E98" w:rsidRDefault="007C1E98" w:rsidP="007C1E98">
      <w:pPr>
        <w:pStyle w:val="Paragraphedeliste"/>
        <w:numPr>
          <w:ilvl w:val="0"/>
          <w:numId w:val="1"/>
        </w:numPr>
      </w:pPr>
      <w:r>
        <w:t xml:space="preserve"> Importance de donner une place aux jeunes</w:t>
      </w:r>
      <w:r w:rsidR="00BD3B9F">
        <w:t xml:space="preserve"> (être reconnu)</w:t>
      </w:r>
    </w:p>
    <w:p w:rsidR="00BD3B9F" w:rsidRDefault="00986D0B" w:rsidP="007C1E98">
      <w:pPr>
        <w:pStyle w:val="Paragraphedeliste"/>
        <w:numPr>
          <w:ilvl w:val="0"/>
          <w:numId w:val="1"/>
        </w:numPr>
      </w:pPr>
      <w:r w:rsidRPr="00986D0B">
        <w:rPr>
          <w:b/>
        </w:rPr>
        <w:t>Loi</w:t>
      </w:r>
      <w:r w:rsidR="00BD3B9F">
        <w:t xml:space="preserve"> = seul texte</w:t>
      </w:r>
      <w:r w:rsidR="00C75FE8">
        <w:t xml:space="preserve"> existent </w:t>
      </w:r>
      <w:r w:rsidR="00BD3B9F">
        <w:t xml:space="preserve"> C.fr. décret « anti discrimination sur la société » 2007 </w:t>
      </w:r>
      <w:r w:rsidR="00BD3B9F">
        <w:sym w:font="Wingdings" w:char="F0E0"/>
      </w:r>
      <w:r w:rsidR="00BD3B9F">
        <w:t xml:space="preserve"> très peu connu</w:t>
      </w:r>
    </w:p>
    <w:p w:rsidR="00BD3B9F" w:rsidRDefault="00BD3B9F" w:rsidP="00BD3B9F">
      <w:pPr>
        <w:pStyle w:val="Paragraphedeliste"/>
        <w:numPr>
          <w:ilvl w:val="1"/>
          <w:numId w:val="1"/>
        </w:numPr>
      </w:pPr>
      <w:r>
        <w:t>Lien convention européenne des droits de l’Hommes</w:t>
      </w:r>
    </w:p>
    <w:p w:rsidR="00BD3B9F" w:rsidRPr="00986D0B" w:rsidRDefault="00BD3B9F" w:rsidP="00C75FE8">
      <w:pPr>
        <w:pStyle w:val="Paragraphedeliste"/>
        <w:ind w:left="1440"/>
        <w:rPr>
          <w:color w:val="FF0000"/>
        </w:rPr>
      </w:pPr>
      <w:r w:rsidRPr="00986D0B">
        <w:rPr>
          <w:color w:val="FF0000"/>
        </w:rPr>
        <w:sym w:font="Wingdings" w:char="F0E8"/>
      </w:r>
      <w:r w:rsidRPr="00986D0B">
        <w:rPr>
          <w:color w:val="FF0000"/>
        </w:rPr>
        <w:t xml:space="preserve"> Pistes : pouvoir travailler ce texte comme </w:t>
      </w:r>
      <w:r w:rsidRPr="00986D0B">
        <w:rPr>
          <w:color w:val="FF0000"/>
          <w:u w:val="single"/>
        </w:rPr>
        <w:t>outil</w:t>
      </w:r>
      <w:r w:rsidRPr="00986D0B">
        <w:rPr>
          <w:color w:val="FF0000"/>
        </w:rPr>
        <w:t xml:space="preserve"> (dans les formations) de pratiques de terrain</w:t>
      </w:r>
    </w:p>
    <w:p w:rsidR="00BD3B9F" w:rsidRPr="00986D0B" w:rsidRDefault="00BD3B9F" w:rsidP="00986D0B">
      <w:pPr>
        <w:pStyle w:val="Paragraphedeliste"/>
        <w:numPr>
          <w:ilvl w:val="2"/>
          <w:numId w:val="1"/>
        </w:numPr>
        <w:rPr>
          <w:color w:val="FF0000"/>
        </w:rPr>
      </w:pPr>
      <w:r w:rsidRPr="00986D0B">
        <w:rPr>
          <w:color w:val="FF0000"/>
        </w:rPr>
        <w:t xml:space="preserve">Sensibiliser les équipes d’animation sur les </w:t>
      </w:r>
      <w:r w:rsidR="00986D0B" w:rsidRPr="00986D0B">
        <w:rPr>
          <w:color w:val="FF0000"/>
        </w:rPr>
        <w:t xml:space="preserve">« pratiques/comportements discriminatoires ». </w:t>
      </w:r>
      <w:r w:rsidR="00986D0B" w:rsidRPr="00C75FE8">
        <w:t>Ex : humour, harcèlement, …</w:t>
      </w:r>
    </w:p>
    <w:p w:rsidR="00986D0B" w:rsidRDefault="00986D0B" w:rsidP="00986D0B">
      <w:pPr>
        <w:pStyle w:val="Paragraphedeliste"/>
        <w:numPr>
          <w:ilvl w:val="0"/>
          <w:numId w:val="1"/>
        </w:numPr>
      </w:pPr>
      <w:r w:rsidRPr="00986D0B">
        <w:rPr>
          <w:b/>
        </w:rPr>
        <w:t>Autre</w:t>
      </w:r>
      <w:r>
        <w:t xml:space="preserve"> </w:t>
      </w:r>
      <w:r w:rsidRPr="00986D0B">
        <w:rPr>
          <w:b/>
        </w:rPr>
        <w:t>texte</w:t>
      </w:r>
      <w:r>
        <w:rPr>
          <w:b/>
        </w:rPr>
        <w:t xml:space="preserve"> : </w:t>
      </w:r>
      <w:r>
        <w:t>déclaration des droits de l’Enfant (0-18 ans)</w:t>
      </w:r>
    </w:p>
    <w:p w:rsidR="00986D0B" w:rsidRPr="00986D0B" w:rsidRDefault="00986D0B" w:rsidP="00986D0B">
      <w:pPr>
        <w:pStyle w:val="Paragraphedeliste"/>
        <w:numPr>
          <w:ilvl w:val="1"/>
          <w:numId w:val="1"/>
        </w:numPr>
        <w:rPr>
          <w:color w:val="FF0000"/>
        </w:rPr>
      </w:pPr>
      <w:r w:rsidRPr="00986D0B">
        <w:rPr>
          <w:color w:val="FF0000"/>
        </w:rPr>
        <w:sym w:font="Wingdings" w:char="F0E8"/>
      </w:r>
      <w:r w:rsidRPr="00986D0B">
        <w:rPr>
          <w:color w:val="FF0000"/>
        </w:rPr>
        <w:t xml:space="preserve"> Piste : </w:t>
      </w:r>
      <w:r w:rsidR="00C75FE8">
        <w:rPr>
          <w:color w:val="FF0000"/>
        </w:rPr>
        <w:t xml:space="preserve">texte à utiliser comme </w:t>
      </w:r>
      <w:r w:rsidRPr="00986D0B">
        <w:rPr>
          <w:color w:val="FF0000"/>
        </w:rPr>
        <w:t>outil</w:t>
      </w:r>
    </w:p>
    <w:p w:rsidR="00986D0B" w:rsidRDefault="00986D0B" w:rsidP="00986D0B">
      <w:pPr>
        <w:pStyle w:val="Paragraphedeliste"/>
        <w:numPr>
          <w:ilvl w:val="0"/>
          <w:numId w:val="1"/>
        </w:numPr>
        <w:rPr>
          <w:b/>
        </w:rPr>
      </w:pPr>
      <w:r w:rsidRPr="00986D0B">
        <w:rPr>
          <w:b/>
        </w:rPr>
        <w:t>Aspects des cadres d’intervention</w:t>
      </w:r>
    </w:p>
    <w:p w:rsidR="00986D0B" w:rsidRPr="00986D0B" w:rsidRDefault="00986D0B" w:rsidP="00986D0B">
      <w:pPr>
        <w:pStyle w:val="Paragraphedeliste"/>
        <w:numPr>
          <w:ilvl w:val="1"/>
          <w:numId w:val="1"/>
        </w:numPr>
        <w:rPr>
          <w:b/>
        </w:rPr>
      </w:pPr>
      <w:r w:rsidRPr="00986D0B">
        <w:t>Secret</w:t>
      </w:r>
      <w:r>
        <w:rPr>
          <w:b/>
        </w:rPr>
        <w:t xml:space="preserve"> </w:t>
      </w:r>
      <w:r w:rsidRPr="00986D0B">
        <w:t>profe</w:t>
      </w:r>
      <w:r>
        <w:t>s</w:t>
      </w:r>
      <w:r w:rsidRPr="00986D0B">
        <w:t>sionnel</w:t>
      </w:r>
    </w:p>
    <w:p w:rsidR="00986D0B" w:rsidRPr="00986D0B" w:rsidRDefault="00986D0B" w:rsidP="00986D0B">
      <w:pPr>
        <w:pStyle w:val="Paragraphedeliste"/>
        <w:numPr>
          <w:ilvl w:val="1"/>
          <w:numId w:val="1"/>
        </w:numPr>
        <w:rPr>
          <w:b/>
        </w:rPr>
      </w:pPr>
      <w:r>
        <w:t>Devoir de discrétion</w:t>
      </w:r>
    </w:p>
    <w:p w:rsidR="00986D0B" w:rsidRPr="00986D0B" w:rsidRDefault="00986D0B" w:rsidP="00986D0B">
      <w:pPr>
        <w:pStyle w:val="Paragraphedeliste"/>
        <w:numPr>
          <w:ilvl w:val="1"/>
          <w:numId w:val="1"/>
        </w:numPr>
        <w:rPr>
          <w:b/>
        </w:rPr>
      </w:pPr>
      <w:r>
        <w:t>Déontologie</w:t>
      </w:r>
    </w:p>
    <w:p w:rsidR="00986D0B" w:rsidRPr="00986D0B" w:rsidRDefault="00986D0B" w:rsidP="00986D0B">
      <w:pPr>
        <w:pStyle w:val="Paragraphedeliste"/>
        <w:numPr>
          <w:ilvl w:val="1"/>
          <w:numId w:val="1"/>
        </w:numPr>
        <w:rPr>
          <w:b/>
          <w:color w:val="FF0000"/>
        </w:rPr>
      </w:pPr>
      <w:r>
        <w:t> </w:t>
      </w:r>
      <w:r w:rsidRPr="00986D0B">
        <w:rPr>
          <w:color w:val="FF0000"/>
        </w:rPr>
        <w:sym w:font="Wingdings" w:char="F0E8"/>
      </w:r>
      <w:r w:rsidRPr="00986D0B">
        <w:rPr>
          <w:color w:val="FF0000"/>
        </w:rPr>
        <w:t xml:space="preserve"> </w:t>
      </w:r>
      <w:proofErr w:type="gramStart"/>
      <w:r w:rsidRPr="00986D0B">
        <w:rPr>
          <w:color w:val="FF0000"/>
        </w:rPr>
        <w:t>Pistes</w:t>
      </w:r>
      <w:proofErr w:type="gramEnd"/>
      <w:r w:rsidRPr="00986D0B">
        <w:rPr>
          <w:color w:val="FF0000"/>
        </w:rPr>
        <w:t xml:space="preserve"> : </w:t>
      </w:r>
    </w:p>
    <w:p w:rsidR="00986D0B" w:rsidRPr="00986D0B" w:rsidRDefault="00986D0B" w:rsidP="00986D0B">
      <w:pPr>
        <w:pStyle w:val="Paragraphedeliste"/>
        <w:numPr>
          <w:ilvl w:val="2"/>
          <w:numId w:val="1"/>
        </w:numPr>
        <w:rPr>
          <w:b/>
          <w:color w:val="FF0000"/>
        </w:rPr>
      </w:pPr>
      <w:r w:rsidRPr="00986D0B">
        <w:rPr>
          <w:color w:val="FF0000"/>
        </w:rPr>
        <w:t>Parler des minima communs dans les pratiques professionnelles</w:t>
      </w:r>
    </w:p>
    <w:p w:rsidR="00986D0B" w:rsidRPr="00986D0B" w:rsidRDefault="00986D0B" w:rsidP="00986D0B">
      <w:pPr>
        <w:pStyle w:val="Paragraphedeliste"/>
        <w:numPr>
          <w:ilvl w:val="2"/>
          <w:numId w:val="1"/>
        </w:numPr>
        <w:rPr>
          <w:b/>
          <w:color w:val="FF0000"/>
        </w:rPr>
      </w:pPr>
      <w:r w:rsidRPr="00986D0B">
        <w:rPr>
          <w:color w:val="FF0000"/>
        </w:rPr>
        <w:t xml:space="preserve">Être porté comme enjeu commun par les fédérations et acteurs jeunesse </w:t>
      </w:r>
      <w:r w:rsidRPr="00986D0B">
        <w:rPr>
          <w:color w:val="FF0000"/>
        </w:rPr>
        <w:sym w:font="Wingdings" w:char="F0E0"/>
      </w:r>
      <w:r w:rsidRPr="00986D0B">
        <w:rPr>
          <w:color w:val="FF0000"/>
        </w:rPr>
        <w:t xml:space="preserve">Construction de balises (positionnement de l’animateur </w:t>
      </w:r>
      <w:r w:rsidRPr="00986D0B">
        <w:rPr>
          <w:i/>
          <w:color w:val="FF0000"/>
        </w:rPr>
        <w:t>sur un curseur</w:t>
      </w:r>
      <w:r w:rsidR="00C75FE8">
        <w:rPr>
          <w:i/>
          <w:color w:val="FF0000"/>
        </w:rPr>
        <w:t>)</w:t>
      </w:r>
    </w:p>
    <w:p w:rsidR="00986D0B" w:rsidRPr="00986D0B" w:rsidRDefault="00986D0B" w:rsidP="00986D0B">
      <w:pPr>
        <w:pStyle w:val="Paragraphedeliste"/>
        <w:numPr>
          <w:ilvl w:val="3"/>
          <w:numId w:val="1"/>
        </w:numPr>
        <w:rPr>
          <w:b/>
        </w:rPr>
      </w:pPr>
      <w:r w:rsidRPr="00986D0B">
        <w:t>Ex : // en gestion</w:t>
      </w:r>
      <w:r>
        <w:t xml:space="preserve"> « drogue » et comportements de radicalisation (discrimination)</w:t>
      </w:r>
    </w:p>
    <w:p w:rsidR="00986D0B" w:rsidRPr="00986D0B" w:rsidRDefault="00986D0B" w:rsidP="00986D0B">
      <w:pPr>
        <w:pStyle w:val="Paragraphedeliste"/>
        <w:numPr>
          <w:ilvl w:val="0"/>
          <w:numId w:val="1"/>
        </w:numPr>
        <w:rPr>
          <w:b/>
        </w:rPr>
      </w:pPr>
      <w:r>
        <w:t>Nécessité de décrypter et de comprendre les publics jeunes autour des comportements et des attitudes</w:t>
      </w:r>
    </w:p>
    <w:p w:rsidR="00986D0B" w:rsidRPr="00986D0B" w:rsidRDefault="00986D0B" w:rsidP="00986D0B">
      <w:pPr>
        <w:pStyle w:val="Paragraphedeliste"/>
        <w:numPr>
          <w:ilvl w:val="1"/>
          <w:numId w:val="1"/>
        </w:numPr>
        <w:rPr>
          <w:b/>
        </w:rPr>
      </w:pPr>
      <w:r>
        <w:sym w:font="Wingdings" w:char="F0E8"/>
      </w:r>
      <w:r>
        <w:t xml:space="preserve"> </w:t>
      </w:r>
      <w:r w:rsidRPr="00986D0B">
        <w:rPr>
          <w:color w:val="FF0000"/>
        </w:rPr>
        <w:t>Piste : outiller les animateurs</w:t>
      </w:r>
    </w:p>
    <w:p w:rsidR="00986D0B" w:rsidRDefault="00986D0B" w:rsidP="00986D0B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« Le jeunes est un sujet de non droit »</w:t>
      </w:r>
    </w:p>
    <w:p w:rsidR="00986D0B" w:rsidRPr="00565754" w:rsidRDefault="00986D0B" w:rsidP="00986D0B">
      <w:pPr>
        <w:pStyle w:val="Paragraphedeliste"/>
        <w:numPr>
          <w:ilvl w:val="1"/>
          <w:numId w:val="1"/>
        </w:numPr>
        <w:rPr>
          <w:b/>
          <w:color w:val="FF0000"/>
        </w:rPr>
      </w:pPr>
      <w:r w:rsidRPr="00565754">
        <w:rPr>
          <w:color w:val="FF0000"/>
        </w:rPr>
        <w:sym w:font="Wingdings" w:char="F0E8"/>
      </w:r>
      <w:r w:rsidRPr="00565754">
        <w:rPr>
          <w:color w:val="FF0000"/>
        </w:rPr>
        <w:t xml:space="preserve"> Pistes : jeune = sujet de droit</w:t>
      </w:r>
    </w:p>
    <w:p w:rsidR="00986D0B" w:rsidRPr="00565754" w:rsidRDefault="00986D0B" w:rsidP="00986D0B">
      <w:pPr>
        <w:pStyle w:val="Paragraphedeliste"/>
        <w:numPr>
          <w:ilvl w:val="2"/>
          <w:numId w:val="1"/>
        </w:numPr>
        <w:rPr>
          <w:b/>
          <w:color w:val="FF0000"/>
        </w:rPr>
      </w:pPr>
      <w:r w:rsidRPr="00565754">
        <w:rPr>
          <w:color w:val="FF0000"/>
        </w:rPr>
        <w:t>Permettre aux jeunes l’accession et la création de ses droits (lien travail avec le ROI, vivre ensemble</w:t>
      </w:r>
      <w:r w:rsidR="00C75FE8">
        <w:rPr>
          <w:color w:val="FF0000"/>
        </w:rPr>
        <w:t xml:space="preserve"> (comme 1</w:t>
      </w:r>
      <w:r w:rsidR="00C75FE8" w:rsidRPr="00C75FE8">
        <w:rPr>
          <w:color w:val="FF0000"/>
          <w:vertAlign w:val="superscript"/>
        </w:rPr>
        <w:t>ère</w:t>
      </w:r>
      <w:r w:rsidR="00C75FE8">
        <w:rPr>
          <w:color w:val="FF0000"/>
        </w:rPr>
        <w:t xml:space="preserve"> étape)</w:t>
      </w:r>
      <w:r w:rsidRPr="00565754">
        <w:rPr>
          <w:color w:val="FF0000"/>
        </w:rPr>
        <w:t>, droits s</w:t>
      </w:r>
      <w:r w:rsidR="00565754" w:rsidRPr="00565754">
        <w:rPr>
          <w:color w:val="FF0000"/>
        </w:rPr>
        <w:t>colaires, recours scolaire ; revendications de changements autour de l’ensemble des jeunes.</w:t>
      </w:r>
    </w:p>
    <w:p w:rsidR="00565754" w:rsidRPr="00032AB0" w:rsidRDefault="00565754" w:rsidP="00565754">
      <w:pPr>
        <w:pStyle w:val="Paragraphedeliste"/>
        <w:numPr>
          <w:ilvl w:val="0"/>
          <w:numId w:val="1"/>
        </w:numPr>
        <w:rPr>
          <w:b/>
        </w:rPr>
      </w:pPr>
      <w:r>
        <w:t>La notion de curseur</w:t>
      </w:r>
      <w:r w:rsidR="00032AB0">
        <w:t xml:space="preserve"> (où met-on les limites ?)</w:t>
      </w:r>
    </w:p>
    <w:p w:rsidR="00032AB0" w:rsidRPr="00032AB0" w:rsidRDefault="00032AB0" w:rsidP="00032AB0">
      <w:pPr>
        <w:pStyle w:val="Paragraphedeliste"/>
        <w:numPr>
          <w:ilvl w:val="1"/>
          <w:numId w:val="1"/>
        </w:numPr>
        <w:rPr>
          <w:b/>
        </w:rPr>
      </w:pPr>
      <w:r>
        <w:t>Choix entre faire un travail </w:t>
      </w:r>
      <w:r w:rsidR="00C75FE8">
        <w:t xml:space="preserve">pédagogique /faire un processus avec les jeunes </w:t>
      </w:r>
      <w:r>
        <w:t>(ob</w:t>
      </w:r>
      <w:r w:rsidR="00C75FE8">
        <w:t>jet social du secteur jeunesse)</w:t>
      </w:r>
      <w:r>
        <w:t xml:space="preserve"> et de devoir passer la main </w:t>
      </w:r>
      <w:proofErr w:type="gramStart"/>
      <w:r>
        <w:t>( !!</w:t>
      </w:r>
      <w:proofErr w:type="gramEnd"/>
      <w:r>
        <w:t xml:space="preserve"> dénonciation !! ne pas </w:t>
      </w:r>
      <w:r w:rsidR="00C75FE8">
        <w:t>se faire instrumentaliser</w:t>
      </w:r>
      <w:r>
        <w:t xml:space="preserve"> dans ses missions)</w:t>
      </w:r>
    </w:p>
    <w:p w:rsidR="00032AB0" w:rsidRPr="00032AB0" w:rsidRDefault="00032AB0" w:rsidP="00032AB0">
      <w:pPr>
        <w:pStyle w:val="Paragraphedeliste"/>
        <w:numPr>
          <w:ilvl w:val="1"/>
          <w:numId w:val="1"/>
        </w:numPr>
        <w:rPr>
          <w:b/>
        </w:rPr>
      </w:pPr>
      <w:r>
        <w:t> ! tensions entre missions CJ avec les attentes des autorités communales (</w:t>
      </w:r>
      <w:r>
        <w:sym w:font="Wingdings" w:char="F0E0"/>
      </w:r>
      <w:r>
        <w:t>travail social, répression)</w:t>
      </w:r>
    </w:p>
    <w:p w:rsidR="00032AB0" w:rsidRPr="00032AB0" w:rsidRDefault="00032AB0" w:rsidP="00032AB0">
      <w:pPr>
        <w:pStyle w:val="Paragraphedeliste"/>
        <w:numPr>
          <w:ilvl w:val="1"/>
          <w:numId w:val="1"/>
        </w:numPr>
        <w:rPr>
          <w:b/>
        </w:rPr>
      </w:pPr>
      <w:r>
        <w:sym w:font="Wingdings" w:char="F0E0"/>
      </w:r>
      <w:r>
        <w:t xml:space="preserve"> instrumentalisation des CJ et des jeunes (fausse participation)</w:t>
      </w:r>
    </w:p>
    <w:p w:rsidR="00032AB0" w:rsidRPr="00032AB0" w:rsidRDefault="00032AB0" w:rsidP="00032AB0">
      <w:pPr>
        <w:pStyle w:val="Paragraphedeliste"/>
        <w:numPr>
          <w:ilvl w:val="1"/>
          <w:numId w:val="1"/>
        </w:numPr>
        <w:rPr>
          <w:b/>
          <w:color w:val="FF0000"/>
        </w:rPr>
      </w:pPr>
      <w:r w:rsidRPr="00032AB0">
        <w:rPr>
          <w:color w:val="FF0000"/>
        </w:rPr>
        <w:sym w:font="Wingdings" w:char="F0E8"/>
      </w:r>
      <w:r w:rsidRPr="00032AB0">
        <w:rPr>
          <w:color w:val="FF0000"/>
        </w:rPr>
        <w:t xml:space="preserve"> Piste : informer et fa</w:t>
      </w:r>
      <w:r w:rsidR="00C75FE8">
        <w:rPr>
          <w:color w:val="FF0000"/>
        </w:rPr>
        <w:t>ire respecter le travail des</w:t>
      </w:r>
      <w:r w:rsidRPr="00032AB0">
        <w:rPr>
          <w:color w:val="FF0000"/>
        </w:rPr>
        <w:t xml:space="preserve"> CJ </w:t>
      </w:r>
      <w:r w:rsidRPr="00032AB0">
        <w:rPr>
          <w:color w:val="FF0000"/>
        </w:rPr>
        <w:sym w:font="Wingdings" w:char="F0E0"/>
      </w:r>
      <w:r w:rsidRPr="00032AB0">
        <w:rPr>
          <w:color w:val="FF0000"/>
        </w:rPr>
        <w:t xml:space="preserve"> à destination des autorités communales</w:t>
      </w:r>
    </w:p>
    <w:p w:rsidR="00032AB0" w:rsidRPr="0083118D" w:rsidRDefault="00032AB0" w:rsidP="00032AB0">
      <w:pPr>
        <w:pStyle w:val="Paragraphedeliste"/>
        <w:numPr>
          <w:ilvl w:val="2"/>
          <w:numId w:val="1"/>
        </w:numPr>
        <w:rPr>
          <w:b/>
          <w:color w:val="FF0000"/>
        </w:rPr>
      </w:pPr>
      <w:r w:rsidRPr="00032AB0">
        <w:rPr>
          <w:color w:val="FF0000"/>
        </w:rPr>
        <w:t xml:space="preserve"> !! Stratégie </w:t>
      </w:r>
    </w:p>
    <w:p w:rsidR="00C75FE8" w:rsidRDefault="00C75FE8" w:rsidP="00C75FE8">
      <w:pPr>
        <w:pStyle w:val="Paragraphedeliste"/>
        <w:rPr>
          <w:b/>
          <w:color w:val="FF0000"/>
        </w:rPr>
      </w:pPr>
    </w:p>
    <w:p w:rsidR="00C75FE8" w:rsidRPr="00C75FE8" w:rsidRDefault="00C75FE8" w:rsidP="00C75FE8">
      <w:pPr>
        <w:pStyle w:val="Paragraphedeliste"/>
        <w:rPr>
          <w:b/>
          <w:color w:val="FF0000"/>
        </w:rPr>
      </w:pPr>
    </w:p>
    <w:p w:rsidR="0083118D" w:rsidRPr="0083118D" w:rsidRDefault="0083118D" w:rsidP="0083118D">
      <w:pPr>
        <w:pStyle w:val="Paragraphedeliste"/>
        <w:numPr>
          <w:ilvl w:val="0"/>
          <w:numId w:val="1"/>
        </w:numPr>
        <w:rPr>
          <w:b/>
          <w:color w:val="FF0000"/>
        </w:rPr>
      </w:pPr>
      <w:r>
        <w:lastRenderedPageBreak/>
        <w:t xml:space="preserve">Pistes </w:t>
      </w:r>
      <w:r>
        <w:tab/>
      </w:r>
    </w:p>
    <w:p w:rsidR="0083118D" w:rsidRPr="0083118D" w:rsidRDefault="0083118D" w:rsidP="0083118D">
      <w:pPr>
        <w:pStyle w:val="Paragraphedeliste"/>
        <w:numPr>
          <w:ilvl w:val="1"/>
          <w:numId w:val="1"/>
        </w:numPr>
        <w:rPr>
          <w:b/>
          <w:color w:val="FF0000"/>
        </w:rPr>
      </w:pPr>
      <w:r w:rsidRPr="0083118D">
        <w:rPr>
          <w:color w:val="FF0000"/>
        </w:rPr>
        <w:t xml:space="preserve"> </w:t>
      </w:r>
      <w:r w:rsidRPr="0083118D">
        <w:t xml:space="preserve">Autour </w:t>
      </w:r>
      <w:r>
        <w:t>du positionnement de l’animateur</w:t>
      </w:r>
    </w:p>
    <w:p w:rsidR="0083118D" w:rsidRPr="0083118D" w:rsidRDefault="0083118D" w:rsidP="0083118D">
      <w:pPr>
        <w:pStyle w:val="Paragraphedeliste"/>
        <w:numPr>
          <w:ilvl w:val="2"/>
          <w:numId w:val="1"/>
        </w:numPr>
        <w:rPr>
          <w:b/>
          <w:color w:val="FF0000"/>
        </w:rPr>
      </w:pPr>
      <w:r>
        <w:t xml:space="preserve"> Connaître soi-même la loi et pouvoir l’expliquer aux jeunes (outil, ramener le cadre légal aux jeunes, oser affirmer la loi, …)</w:t>
      </w:r>
    </w:p>
    <w:p w:rsidR="0083118D" w:rsidRPr="0083118D" w:rsidRDefault="0083118D" w:rsidP="0083118D">
      <w:pPr>
        <w:pStyle w:val="Paragraphedeliste"/>
        <w:numPr>
          <w:ilvl w:val="2"/>
          <w:numId w:val="1"/>
        </w:numPr>
        <w:rPr>
          <w:b/>
          <w:color w:val="FF0000"/>
        </w:rPr>
      </w:pPr>
      <w:r>
        <w:t xml:space="preserve">Informer les jeunes de l’existence de la loi </w:t>
      </w:r>
      <w:r>
        <w:sym w:font="Wingdings" w:char="F0E0"/>
      </w:r>
      <w:r>
        <w:t xml:space="preserve"> pouvoir être critique et responsable</w:t>
      </w:r>
    </w:p>
    <w:p w:rsidR="0083118D" w:rsidRPr="0083118D" w:rsidRDefault="0083118D" w:rsidP="0083118D">
      <w:pPr>
        <w:pStyle w:val="Paragraphedeliste"/>
        <w:numPr>
          <w:ilvl w:val="2"/>
          <w:numId w:val="1"/>
        </w:numPr>
        <w:rPr>
          <w:b/>
          <w:color w:val="FF0000"/>
        </w:rPr>
      </w:pPr>
      <w:r>
        <w:t>Se construire des pratiques communes (déontologie) via les fédérations</w:t>
      </w:r>
    </w:p>
    <w:p w:rsidR="0083118D" w:rsidRPr="0083118D" w:rsidRDefault="0083118D" w:rsidP="0083118D">
      <w:pPr>
        <w:pStyle w:val="Paragraphedeliste"/>
        <w:numPr>
          <w:ilvl w:val="2"/>
          <w:numId w:val="1"/>
        </w:numPr>
        <w:rPr>
          <w:b/>
          <w:color w:val="FF0000"/>
        </w:rPr>
      </w:pPr>
      <w:r>
        <w:t>Pendre du recul par rapport aux situations vécues et faire appel aux tiers</w:t>
      </w:r>
    </w:p>
    <w:p w:rsidR="0083118D" w:rsidRPr="0083118D" w:rsidRDefault="0083118D" w:rsidP="0083118D">
      <w:pPr>
        <w:pStyle w:val="Paragraphedeliste"/>
        <w:numPr>
          <w:ilvl w:val="2"/>
          <w:numId w:val="1"/>
        </w:numPr>
        <w:rPr>
          <w:b/>
          <w:color w:val="FF0000"/>
        </w:rPr>
      </w:pPr>
      <w:r>
        <w:t>Connaitre ses missions</w:t>
      </w:r>
    </w:p>
    <w:p w:rsidR="0083118D" w:rsidRPr="00CE715A" w:rsidRDefault="00CE715A" w:rsidP="0083118D">
      <w:pPr>
        <w:pStyle w:val="Paragraphedeliste"/>
        <w:numPr>
          <w:ilvl w:val="1"/>
          <w:numId w:val="1"/>
        </w:numPr>
        <w:rPr>
          <w:b/>
          <w:color w:val="FF0000"/>
        </w:rPr>
      </w:pPr>
      <w:r>
        <w:t>Au niveau des centres de jeunes</w:t>
      </w:r>
    </w:p>
    <w:p w:rsidR="00CE715A" w:rsidRPr="00CE715A" w:rsidRDefault="003612C9" w:rsidP="00CE715A">
      <w:pPr>
        <w:pStyle w:val="Paragraphedeliste"/>
        <w:numPr>
          <w:ilvl w:val="2"/>
          <w:numId w:val="1"/>
        </w:numPr>
        <w:rPr>
          <w:b/>
          <w:color w:val="FF0000"/>
        </w:rPr>
      </w:pPr>
      <w:r>
        <w:t>Le centre de jeunes est le g</w:t>
      </w:r>
      <w:r w:rsidR="00CE715A">
        <w:t>arant du travail à mener avec les animateurs (travail collectif et à rendre commun autour des balises à construire)</w:t>
      </w:r>
    </w:p>
    <w:p w:rsidR="00CE715A" w:rsidRPr="00CE715A" w:rsidRDefault="00CE715A" w:rsidP="00CE715A">
      <w:pPr>
        <w:pStyle w:val="Paragraphedeliste"/>
        <w:numPr>
          <w:ilvl w:val="2"/>
          <w:numId w:val="1"/>
        </w:numPr>
        <w:rPr>
          <w:b/>
          <w:color w:val="FF0000"/>
        </w:rPr>
      </w:pPr>
      <w:r>
        <w:t>Soutenir la mobilisation, construction des droits communs, …</w:t>
      </w:r>
    </w:p>
    <w:p w:rsidR="00CE715A" w:rsidRPr="00CE715A" w:rsidRDefault="00CE715A" w:rsidP="00CE715A">
      <w:pPr>
        <w:pStyle w:val="Paragraphedeliste"/>
        <w:numPr>
          <w:ilvl w:val="2"/>
          <w:numId w:val="1"/>
        </w:numPr>
        <w:rPr>
          <w:b/>
          <w:color w:val="FF0000"/>
        </w:rPr>
      </w:pPr>
      <w:r>
        <w:t xml:space="preserve">Développer un partenariat, un réseau </w:t>
      </w:r>
      <w:r>
        <w:sym w:font="Wingdings" w:char="F0E0"/>
      </w:r>
      <w:r>
        <w:t xml:space="preserve"> s’articuler, construire des alliances, ... (quel est l’intérêt pour le jeune ? = question prioritaire).</w:t>
      </w:r>
    </w:p>
    <w:p w:rsidR="00CE715A" w:rsidRPr="00CE715A" w:rsidRDefault="00CE715A" w:rsidP="00CE715A">
      <w:pPr>
        <w:pStyle w:val="Paragraphedeliste"/>
        <w:numPr>
          <w:ilvl w:val="1"/>
          <w:numId w:val="1"/>
        </w:numPr>
        <w:rPr>
          <w:b/>
          <w:color w:val="FF0000"/>
        </w:rPr>
      </w:pPr>
      <w:r>
        <w:t>Au niveau sociétal (</w:t>
      </w:r>
      <w:r>
        <w:rPr>
          <w:color w:val="FF0000"/>
        </w:rPr>
        <w:t>nos revendications</w:t>
      </w:r>
      <w:r>
        <w:t>)</w:t>
      </w:r>
    </w:p>
    <w:p w:rsidR="00CE715A" w:rsidRPr="00CE715A" w:rsidRDefault="00CE715A" w:rsidP="00CE715A">
      <w:pPr>
        <w:pStyle w:val="Paragraphedeliste"/>
        <w:numPr>
          <w:ilvl w:val="2"/>
          <w:numId w:val="1"/>
        </w:numPr>
        <w:rPr>
          <w:b/>
          <w:color w:val="FF0000"/>
        </w:rPr>
      </w:pPr>
      <w:r>
        <w:t>Renforcer une identité sectorielle</w:t>
      </w:r>
    </w:p>
    <w:p w:rsidR="00CE715A" w:rsidRPr="00CE715A" w:rsidRDefault="00CE715A" w:rsidP="00CE715A">
      <w:pPr>
        <w:pStyle w:val="Paragraphedeliste"/>
        <w:numPr>
          <w:ilvl w:val="2"/>
          <w:numId w:val="1"/>
        </w:numPr>
        <w:rPr>
          <w:b/>
          <w:color w:val="FF0000"/>
        </w:rPr>
      </w:pPr>
      <w:r>
        <w:t>Dénoncer et ne pas masquer les enjeux politiques dans la situation des jeunes et plus large</w:t>
      </w:r>
    </w:p>
    <w:p w:rsidR="00CE715A" w:rsidRPr="00CE715A" w:rsidRDefault="00CE715A" w:rsidP="00CE715A">
      <w:pPr>
        <w:pStyle w:val="Paragraphedeliste"/>
        <w:numPr>
          <w:ilvl w:val="2"/>
          <w:numId w:val="1"/>
        </w:numPr>
        <w:rPr>
          <w:b/>
          <w:color w:val="FF0000"/>
        </w:rPr>
      </w:pPr>
      <w:r>
        <w:t>Qui d’un texte « secret professionnel » dans le secteur culturel, jeunesse, éducation permanente ?</w:t>
      </w:r>
    </w:p>
    <w:p w:rsidR="00CE715A" w:rsidRPr="00CE715A" w:rsidRDefault="00CE715A" w:rsidP="00CE715A">
      <w:pPr>
        <w:pStyle w:val="Paragraphedeliste"/>
        <w:numPr>
          <w:ilvl w:val="3"/>
          <w:numId w:val="1"/>
        </w:numPr>
        <w:rPr>
          <w:b/>
          <w:color w:val="FF0000"/>
        </w:rPr>
      </w:pPr>
      <w:r>
        <w:t>Intéressant pour protéger le jeune et l’animateur</w:t>
      </w:r>
    </w:p>
    <w:p w:rsidR="00CE715A" w:rsidRPr="0083118D" w:rsidRDefault="00CE715A" w:rsidP="00CE715A">
      <w:pPr>
        <w:pStyle w:val="Paragraphedeliste"/>
        <w:numPr>
          <w:ilvl w:val="3"/>
          <w:numId w:val="1"/>
        </w:numPr>
        <w:rPr>
          <w:b/>
          <w:color w:val="FF0000"/>
        </w:rPr>
      </w:pPr>
      <w:r>
        <w:t>Mais quid de l’image donnée/ l’impact sur le grand public ?</w:t>
      </w:r>
    </w:p>
    <w:sectPr w:rsidR="00CE715A" w:rsidRPr="0083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251"/>
    <w:multiLevelType w:val="hybridMultilevel"/>
    <w:tmpl w:val="4A8E7A82"/>
    <w:lvl w:ilvl="0" w:tplc="57F85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A9B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44D87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4F5AB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98"/>
    <w:rsid w:val="00032AB0"/>
    <w:rsid w:val="003612C9"/>
    <w:rsid w:val="0045578A"/>
    <w:rsid w:val="004F6132"/>
    <w:rsid w:val="00565754"/>
    <w:rsid w:val="006A4B86"/>
    <w:rsid w:val="007C1E98"/>
    <w:rsid w:val="0083118D"/>
    <w:rsid w:val="00907D95"/>
    <w:rsid w:val="00986D0B"/>
    <w:rsid w:val="00BD3B9F"/>
    <w:rsid w:val="00C75FE8"/>
    <w:rsid w:val="00C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45578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7C1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45578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7C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Nathalie</cp:lastModifiedBy>
  <cp:revision>2</cp:revision>
  <dcterms:created xsi:type="dcterms:W3CDTF">2015-06-25T12:24:00Z</dcterms:created>
  <dcterms:modified xsi:type="dcterms:W3CDTF">2015-06-25T12:24:00Z</dcterms:modified>
</cp:coreProperties>
</file>